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632B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здравоохранения РФ от 3 февраля 2015 г. N 36ан</w:t>
        </w:r>
        <w:r>
          <w:rPr>
            <w:rStyle w:val="a4"/>
            <w:b w:val="0"/>
            <w:bCs w:val="0"/>
          </w:rPr>
          <w:br/>
          <w:t>"Об утверждении порядка проведения диспан</w:t>
        </w:r>
        <w:r>
          <w:rPr>
            <w:rStyle w:val="a4"/>
            <w:b w:val="0"/>
            <w:bCs w:val="0"/>
          </w:rPr>
          <w:t>серизации определенных групп взрослого населения"</w:t>
        </w:r>
      </w:hyperlink>
    </w:p>
    <w:p w:rsidR="00000000" w:rsidRDefault="0026632B"/>
    <w:p w:rsidR="00000000" w:rsidRDefault="0026632B">
      <w:r>
        <w:t xml:space="preserve">В соответствии со </w:t>
      </w:r>
      <w:hyperlink r:id="rId6" w:history="1">
        <w:r>
          <w:rPr>
            <w:rStyle w:val="a4"/>
          </w:rPr>
          <w:t>статьей 46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(2011, N 48, ст. </w:t>
      </w:r>
      <w:r>
        <w:t>6724; 2013, N 48, ст. 6165) приказываю:</w:t>
      </w:r>
    </w:p>
    <w:p w:rsidR="00000000" w:rsidRDefault="0026632B">
      <w:bookmarkStart w:id="0" w:name="sub_1"/>
      <w:r>
        <w:t xml:space="preserve">1. Утвердить порядок проведения диспансеризации определенных групп взрослого населения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26632B">
      <w:bookmarkStart w:id="1" w:name="sub_2"/>
      <w:bookmarkEnd w:id="0"/>
      <w:r>
        <w:t xml:space="preserve">2. Признать утратившим силу </w:t>
      </w:r>
      <w:hyperlink r:id="rId7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3 декабря 2012 г. N 1006н "Об утверждении порядка проведения диспансеризации определенных групп взрослого населения" (зарегистрирован в Министерстве юстиции Российской Федерации 1 апреля 2013 г., рег</w:t>
      </w:r>
      <w:r>
        <w:t>истрационный N 27930).</w:t>
      </w:r>
    </w:p>
    <w:p w:rsidR="00000000" w:rsidRDefault="0026632B">
      <w:bookmarkStart w:id="2" w:name="sub_3"/>
      <w:bookmarkEnd w:id="1"/>
      <w:r>
        <w:t>3. Настоящий приказ вступает в силу с 1 апреля 2015 года.</w:t>
      </w:r>
    </w:p>
    <w:bookmarkEnd w:id="2"/>
    <w:p w:rsidR="00000000" w:rsidRDefault="0026632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32B">
            <w:pPr>
              <w:pStyle w:val="afff0"/>
            </w:pPr>
            <w:r>
              <w:t>Врио Министра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32B">
            <w:pPr>
              <w:pStyle w:val="aff7"/>
              <w:jc w:val="right"/>
            </w:pPr>
            <w:r>
              <w:t>Д.В. Костенников</w:t>
            </w:r>
          </w:p>
        </w:tc>
      </w:tr>
    </w:tbl>
    <w:p w:rsidR="00000000" w:rsidRDefault="0026632B"/>
    <w:p w:rsidR="00000000" w:rsidRDefault="0026632B">
      <w:pPr>
        <w:pStyle w:val="afff0"/>
      </w:pPr>
      <w:r>
        <w:t>Зарегистрировано в Минюсте РФ 27 февраля 2015 г.</w:t>
      </w:r>
    </w:p>
    <w:p w:rsidR="00000000" w:rsidRDefault="0026632B">
      <w:pPr>
        <w:pStyle w:val="afff0"/>
      </w:pPr>
      <w:r>
        <w:t>Регистрационный N 36268</w:t>
      </w:r>
    </w:p>
    <w:p w:rsidR="00000000" w:rsidRDefault="0026632B"/>
    <w:p w:rsidR="00000000" w:rsidRDefault="0026632B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</w:t>
      </w:r>
      <w:r>
        <w:rPr>
          <w:rStyle w:val="a3"/>
        </w:rPr>
        <w:t>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3 февраля 2015 г. N 36ан</w:t>
      </w:r>
    </w:p>
    <w:bookmarkEnd w:id="3"/>
    <w:p w:rsidR="00000000" w:rsidRDefault="0026632B"/>
    <w:p w:rsidR="00000000" w:rsidRDefault="0026632B">
      <w:pPr>
        <w:pStyle w:val="1"/>
      </w:pPr>
      <w:r>
        <w:t xml:space="preserve">Порядок </w:t>
      </w:r>
      <w:r>
        <w:br/>
        <w:t>проведения диспансеризации определенных групп взрослого населения</w:t>
      </w:r>
    </w:p>
    <w:p w:rsidR="00000000" w:rsidRDefault="0026632B"/>
    <w:p w:rsidR="00000000" w:rsidRDefault="0026632B">
      <w:bookmarkStart w:id="4" w:name="sub_1001"/>
      <w:r>
        <w:t>1. Настоящий Порядок регулирует вопросы, связанные с проведением в медицинских организациях диспансериз</w:t>
      </w:r>
      <w:r>
        <w:t>ации следующих групп взрослого населения (в возрасте от 18 лет и старше):</w:t>
      </w:r>
    </w:p>
    <w:p w:rsidR="00000000" w:rsidRDefault="0026632B">
      <w:bookmarkStart w:id="5" w:name="sub_11"/>
      <w:bookmarkEnd w:id="4"/>
      <w:r>
        <w:t>1) работающие граждане;</w:t>
      </w:r>
    </w:p>
    <w:p w:rsidR="00000000" w:rsidRDefault="0026632B">
      <w:bookmarkStart w:id="6" w:name="sub_12"/>
      <w:bookmarkEnd w:id="5"/>
      <w:r>
        <w:t>2) неработающие граждане;</w:t>
      </w:r>
    </w:p>
    <w:p w:rsidR="00000000" w:rsidRDefault="0026632B">
      <w:bookmarkStart w:id="7" w:name="sub_13"/>
      <w:bookmarkEnd w:id="6"/>
      <w:r>
        <w:t>3) обучающиеся в образовательных организациях по очной форме.</w:t>
      </w:r>
    </w:p>
    <w:bookmarkEnd w:id="7"/>
    <w:p w:rsidR="00000000" w:rsidRDefault="0026632B"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000000" w:rsidRDefault="0026632B">
      <w:bookmarkStart w:id="8" w:name="sub_1002"/>
      <w:r>
        <w:t>2. Диспансеризация представляет собой комп</w:t>
      </w:r>
      <w:r>
        <w:t>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отношений определенных групп населения в соответствии с законодательством Российской Федерации</w:t>
      </w:r>
      <w:hyperlink w:anchor="sub_11111" w:history="1">
        <w:r>
          <w:rPr>
            <w:rStyle w:val="a4"/>
          </w:rPr>
          <w:t>*(1)</w:t>
        </w:r>
      </w:hyperlink>
      <w:r>
        <w:t>.</w:t>
      </w:r>
    </w:p>
    <w:p w:rsidR="00000000" w:rsidRDefault="0026632B">
      <w:bookmarkStart w:id="9" w:name="sub_1003"/>
      <w:bookmarkEnd w:id="8"/>
      <w: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000000" w:rsidRDefault="0026632B">
      <w:bookmarkStart w:id="10" w:name="sub_31"/>
      <w:bookmarkEnd w:id="9"/>
      <w:r>
        <w:t>1) раннего выявления хронических неинфекционных заболеваний (состояний), являющихся основн</w:t>
      </w:r>
      <w:r>
        <w:t xml:space="preserve">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</w:t>
      </w:r>
      <w:r>
        <w:lastRenderedPageBreak/>
        <w:t xml:space="preserve">дислипидемия, повышенный уровень глюкозы </w:t>
      </w:r>
      <w:r>
        <w:t>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врача;</w:t>
      </w:r>
    </w:p>
    <w:p w:rsidR="00000000" w:rsidRDefault="0026632B">
      <w:bookmarkStart w:id="11" w:name="sub_32"/>
      <w:bookmarkEnd w:id="10"/>
      <w:r>
        <w:t>2) определ</w:t>
      </w:r>
      <w:r>
        <w:t>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</w:t>
      </w:r>
      <w:r>
        <w:t>состояниями), а также для здоровых граждан;</w:t>
      </w:r>
    </w:p>
    <w:p w:rsidR="00000000" w:rsidRDefault="0026632B">
      <w:bookmarkStart w:id="12" w:name="sub_33"/>
      <w:bookmarkEnd w:id="11"/>
      <w:r>
        <w:t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</w:t>
      </w:r>
      <w:r>
        <w:t>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сердечно-сосудистым риском;</w:t>
      </w:r>
    </w:p>
    <w:p w:rsidR="00000000" w:rsidRDefault="0026632B">
      <w:bookmarkStart w:id="13" w:name="sub_34"/>
      <w:bookmarkEnd w:id="12"/>
      <w:r>
        <w:t xml:space="preserve">4) определения группы диспансерного наблюдения </w:t>
      </w:r>
      <w:r>
        <w:t>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сердечно-сосудистым риском.</w:t>
      </w:r>
    </w:p>
    <w:p w:rsidR="00000000" w:rsidRDefault="0026632B">
      <w:bookmarkStart w:id="14" w:name="sub_1004"/>
      <w:bookmarkEnd w:id="13"/>
      <w:r>
        <w:t>4. Диспансеризация проводится 1 раз в 3 года в возрастные пе</w:t>
      </w:r>
      <w:r>
        <w:t xml:space="preserve">риоды, предусмотренные </w:t>
      </w:r>
      <w:hyperlink w:anchor="sub_11000" w:history="1">
        <w:r>
          <w:rPr>
            <w:rStyle w:val="a4"/>
          </w:rPr>
          <w:t>приложением N 1</w:t>
        </w:r>
      </w:hyperlink>
      <w:r>
        <w:t xml:space="preserve"> к настоящему Порядку</w:t>
      </w:r>
      <w:hyperlink w:anchor="sub_22222" w:history="1">
        <w:r>
          <w:rPr>
            <w:rStyle w:val="a4"/>
          </w:rPr>
          <w:t>*(2)</w:t>
        </w:r>
      </w:hyperlink>
      <w:r>
        <w:t>, за исключением:</w:t>
      </w:r>
    </w:p>
    <w:p w:rsidR="00000000" w:rsidRDefault="0026632B">
      <w:bookmarkStart w:id="15" w:name="sub_41"/>
      <w:bookmarkEnd w:id="14"/>
      <w:r>
        <w:t>1) инвалидов Великой Отечественной войны и инвалидов боевых действий, а также участников Великой Отечествен</w:t>
      </w:r>
      <w:r>
        <w:t>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</w:t>
      </w:r>
      <w:hyperlink w:anchor="sub_33333" w:history="1">
        <w:r>
          <w:rPr>
            <w:rStyle w:val="a4"/>
          </w:rPr>
          <w:t>*(3)</w:t>
        </w:r>
      </w:hyperlink>
      <w:r>
        <w:t>;</w:t>
      </w:r>
    </w:p>
    <w:p w:rsidR="00000000" w:rsidRDefault="0026632B">
      <w:bookmarkStart w:id="16" w:name="sub_42"/>
      <w:bookmarkEnd w:id="15"/>
      <w:r>
        <w:t>2) лиц, награжденных знаком "Жител</w:t>
      </w:r>
      <w:r>
        <w:t>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</w:r>
      <w:hyperlink w:anchor="sub_44444" w:history="1">
        <w:r>
          <w:rPr>
            <w:rStyle w:val="a4"/>
          </w:rPr>
          <w:t>*(4)</w:t>
        </w:r>
      </w:hyperlink>
      <w:r>
        <w:t>;</w:t>
      </w:r>
    </w:p>
    <w:p w:rsidR="00000000" w:rsidRDefault="0026632B">
      <w:bookmarkStart w:id="17" w:name="sub_43"/>
      <w:bookmarkEnd w:id="16"/>
      <w:r>
        <w:t>3) бывших несовер</w:t>
      </w:r>
      <w:r>
        <w:t>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</w:t>
      </w:r>
      <w:r>
        <w:t>валидность которых наступила вследствие их противоправных действий)</w:t>
      </w:r>
      <w:hyperlink w:anchor="sub_55555" w:history="1">
        <w:r>
          <w:rPr>
            <w:rStyle w:val="a4"/>
          </w:rPr>
          <w:t>*(5)</w:t>
        </w:r>
      </w:hyperlink>
      <w:r>
        <w:t>.</w:t>
      </w:r>
    </w:p>
    <w:bookmarkEnd w:id="17"/>
    <w:p w:rsidR="00000000" w:rsidRDefault="0026632B">
      <w:r>
        <w:t xml:space="preserve">Указанные в </w:t>
      </w:r>
      <w:hyperlink w:anchor="sub_41" w:history="1">
        <w:r>
          <w:rPr>
            <w:rStyle w:val="a4"/>
          </w:rPr>
          <w:t>подпунктах 1 - 3</w:t>
        </w:r>
      </w:hyperlink>
      <w:r>
        <w:t xml:space="preserve"> настоящего пункта категории граждан проходят диспансеризацию ежегодно вне зависимости от возраста</w:t>
      </w:r>
      <w:r>
        <w:t>.</w:t>
      </w:r>
    </w:p>
    <w:p w:rsidR="00000000" w:rsidRDefault="0026632B">
      <w:bookmarkStart w:id="18" w:name="sub_1005"/>
      <w:r>
        <w:t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</w:t>
      </w:r>
      <w:r>
        <w:t xml:space="preserve">ся в соответствии с </w:t>
      </w:r>
      <w:hyperlink w:anchor="sub_11000" w:history="1">
        <w:r>
          <w:rPr>
            <w:rStyle w:val="a4"/>
          </w:rPr>
          <w:t>приложением N 1</w:t>
        </w:r>
      </w:hyperlink>
      <w:r>
        <w:t xml:space="preserve"> к настоящему Порядку.</w:t>
      </w:r>
    </w:p>
    <w:bookmarkEnd w:id="18"/>
    <w:p w:rsidR="00000000" w:rsidRDefault="0026632B">
      <w:r>
        <w:t xml:space="preserve">Диспансеризация граждан, указанных в подпунктах 1 - 3 пункта 4 настоящего Порядка, проводится в объеме, соответствующем объему диспансеризации, предусмотренному </w:t>
      </w:r>
      <w:hyperlink w:anchor="sub_11000" w:history="1">
        <w:r>
          <w:rPr>
            <w:rStyle w:val="a4"/>
          </w:rPr>
          <w:t>приложением N 1</w:t>
        </w:r>
      </w:hyperlink>
      <w: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</w:t>
      </w:r>
      <w:hyperlink w:anchor="sub_66666" w:history="1">
        <w:r>
          <w:rPr>
            <w:rStyle w:val="a4"/>
          </w:rPr>
          <w:t>*(6)</w:t>
        </w:r>
      </w:hyperlink>
      <w:r>
        <w:t>.</w:t>
      </w:r>
    </w:p>
    <w:p w:rsidR="00000000" w:rsidRDefault="0026632B">
      <w:bookmarkStart w:id="19" w:name="sub_1006"/>
      <w:r>
        <w:t>6. Диспансеризация в</w:t>
      </w:r>
      <w:r>
        <w:t>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</w:t>
      </w:r>
      <w:r>
        <w:t xml:space="preserve">нтий бесплатного оказания гражданам медицинской помощи и территориальной программы </w:t>
      </w:r>
      <w:r>
        <w:lastRenderedPageBreak/>
        <w:t>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</w:t>
      </w:r>
      <w:r>
        <w:t>ской деятельности, предусматривающей работы (услуги) по "медицинским осмотрам профилактическим", "терапии", "акушерству и гинекологии"</w:t>
      </w:r>
      <w:hyperlink w:anchor="sub_77777" w:history="1">
        <w:r>
          <w:rPr>
            <w:rStyle w:val="a4"/>
          </w:rPr>
          <w:t>*(7)</w:t>
        </w:r>
      </w:hyperlink>
      <w:r>
        <w:t xml:space="preserve"> или "акушерству и гинекологии (за исключением вспомогательных репродуктивных технологий)",</w:t>
      </w:r>
      <w:r>
        <w:t xml:space="preserve"> "акушерскому делу" или "лечебному делу", "офтальмологии", "неврологии", "хирургии",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</w:p>
    <w:bookmarkEnd w:id="19"/>
    <w:p w:rsidR="00000000" w:rsidRDefault="0026632B">
      <w:r>
        <w:t>В</w:t>
      </w:r>
      <w:r>
        <w:t xml:space="preserve">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</w:t>
      </w:r>
      <w:r>
        <w:t xml:space="preserve">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000000" w:rsidRDefault="0026632B">
      <w:bookmarkStart w:id="20" w:name="sub_1007"/>
      <w:r>
        <w:t>7. Гражданин проходит диспансеризацию в медицинской организации, в которо</w:t>
      </w:r>
      <w:r>
        <w:t>й он получает первичную медико-санитарную помощь.</w:t>
      </w:r>
    </w:p>
    <w:p w:rsidR="00000000" w:rsidRDefault="0026632B">
      <w:bookmarkStart w:id="21" w:name="sub_1008"/>
      <w:bookmarkEnd w:id="20"/>
      <w:r>
        <w:t>8. Диспансеризация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</w:t>
      </w:r>
      <w:r>
        <w:t xml:space="preserve">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</w:t>
      </w:r>
      <w:hyperlink r:id="rId8" w:history="1">
        <w:r>
          <w:rPr>
            <w:rStyle w:val="a4"/>
          </w:rPr>
          <w:t>статьей 20</w:t>
        </w:r>
      </w:hyperlink>
      <w:r>
        <w:t xml:space="preserve"> Федерального закона от 21 ноября 2011 г. N 323-Ф3 "Об</w:t>
      </w:r>
      <w:r>
        <w:t xml:space="preserve"> основах охраны здоровья граждан в Российской Федерации" (Собрание законодательства Российской Федерации, 2011, N 48, ст. 6724; 2013, N 48, ст. 6165).</w:t>
      </w:r>
    </w:p>
    <w:bookmarkEnd w:id="21"/>
    <w:p w:rsidR="00000000" w:rsidRDefault="0026632B">
      <w:r>
        <w:t>Гражданин вправе отказаться от проведения диспансеризации в целом либо от отдельных видов медицин</w:t>
      </w:r>
      <w:r>
        <w:t>ских вмешательств, входящих в объем диспансеризации.</w:t>
      </w:r>
    </w:p>
    <w:p w:rsidR="00000000" w:rsidRDefault="0026632B">
      <w:bookmarkStart w:id="22" w:name="sub_1009"/>
      <w: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</w:t>
      </w:r>
      <w:r>
        <w:t>ию и проведение диспансеризации населения, находящегося на медицинском обслуживании в медицинской организации.</w:t>
      </w:r>
    </w:p>
    <w:bookmarkEnd w:id="22"/>
    <w:p w:rsidR="00000000" w:rsidRDefault="0026632B">
      <w:r>
        <w:t>Врач-терапевт (врач-терапевт участковый, врач-терапевт цехового врачебного участка, врач общей практики (семейный врач)) (далее - врач-те</w:t>
      </w:r>
      <w:r>
        <w:t>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</w:p>
    <w:p w:rsidR="00000000" w:rsidRDefault="0026632B">
      <w:r>
        <w:t>Фельдшер фельдшерского здравп</w:t>
      </w:r>
      <w:r>
        <w:t>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</w:t>
      </w:r>
      <w:r>
        <w:t xml:space="preserve">блюдения за ним и его лечения, в том числе по проведению диспансеризации, в </w:t>
      </w:r>
      <w:hyperlink r:id="rId9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</w:t>
      </w:r>
      <w:r>
        <w:t>от 23 марта 2012 г. N 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</w:t>
      </w:r>
      <w:r>
        <w:t xml:space="preserve">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</w:t>
      </w:r>
      <w:r>
        <w:t xml:space="preserve">Министерством юстиции Российской Федерации 28 апреля 2012 г., </w:t>
      </w:r>
      <w:r>
        <w:lastRenderedPageBreak/>
        <w:t>регистрационный N 23971).</w:t>
      </w:r>
    </w:p>
    <w:p w:rsidR="00000000" w:rsidRDefault="0026632B">
      <w:bookmarkStart w:id="23" w:name="sub_1010"/>
      <w: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000000" w:rsidRDefault="0026632B">
      <w:bookmarkStart w:id="24" w:name="sub_101"/>
      <w:bookmarkEnd w:id="23"/>
      <w:r>
        <w:t>1) составл</w:t>
      </w:r>
      <w:r>
        <w:t>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000000" w:rsidRDefault="0026632B">
      <w:bookmarkStart w:id="25" w:name="sub_102"/>
      <w:bookmarkEnd w:id="24"/>
      <w:r>
        <w:t>2) активное привлечение населения к прохождению диспансеризации,</w:t>
      </w:r>
      <w:r>
        <w:t xml:space="preserve">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</w:t>
      </w:r>
      <w:r>
        <w:t>ению диспансеризации, в том числе путем проведения разъяснительных бесед на уровне семьи, организованного коллектива;</w:t>
      </w:r>
    </w:p>
    <w:p w:rsidR="00000000" w:rsidRDefault="0026632B">
      <w:bookmarkStart w:id="26" w:name="sub_103"/>
      <w:bookmarkEnd w:id="25"/>
      <w:r>
        <w:t>3) инструктаж граждан, прибывших на диспансеризацию, о порядке ее прохождения, объеме и последовательности проведения обслед</w:t>
      </w:r>
      <w:r>
        <w:t>ования;</w:t>
      </w:r>
    </w:p>
    <w:p w:rsidR="00000000" w:rsidRDefault="0026632B">
      <w:bookmarkStart w:id="27" w:name="sub_104"/>
      <w:bookmarkEnd w:id="26"/>
      <w: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</w:t>
      </w:r>
      <w:r>
        <w:t xml:space="preserve">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и уровня глюкозы в крови экспресс-методом, измерение внутриглазного давления бесконтактным</w:t>
      </w:r>
      <w:r>
        <w:t xml:space="preserve"> методом, осмотр фельдшером, включая взятие мазка (соскоба) с поверхности шейки матки (наружного маточного зева) и цервикального канала на цитологическое исследование)</w:t>
      </w:r>
      <w:hyperlink w:anchor="sub_88888" w:history="1">
        <w:r>
          <w:rPr>
            <w:rStyle w:val="a4"/>
          </w:rPr>
          <w:t>*(8)</w:t>
        </w:r>
      </w:hyperlink>
      <w:r>
        <w:t>;</w:t>
      </w:r>
    </w:p>
    <w:p w:rsidR="00000000" w:rsidRDefault="0026632B">
      <w:bookmarkStart w:id="28" w:name="sub_105"/>
      <w:bookmarkEnd w:id="27"/>
      <w:r>
        <w:t xml:space="preserve">5) определение факторов риска хронических </w:t>
      </w:r>
      <w:r>
        <w:t xml:space="preserve">неинфекционных заболеваний на основании диагностических критериев, предусмотренных </w:t>
      </w:r>
      <w:hyperlink w:anchor="sub_12000" w:history="1">
        <w:r>
          <w:rPr>
            <w:rStyle w:val="a4"/>
          </w:rPr>
          <w:t>приложением N 2</w:t>
        </w:r>
      </w:hyperlink>
      <w:r>
        <w:t xml:space="preserve"> к настоящему Порядку;</w:t>
      </w:r>
    </w:p>
    <w:p w:rsidR="00000000" w:rsidRDefault="0026632B">
      <w:bookmarkStart w:id="29" w:name="sub_106"/>
      <w:bookmarkEnd w:id="28"/>
      <w:r>
        <w:t>6) формирование комплекта документов, заполнение карты учета диспансеризации (профилактических</w:t>
      </w:r>
      <w:r>
        <w:t xml:space="preserve"> медицинских осмотров) (далее - карта учета диспансеризации) по форме, утверждаемой в соответствии с </w:t>
      </w:r>
      <w:hyperlink r:id="rId11" w:history="1">
        <w:r>
          <w:rPr>
            <w:rStyle w:val="a4"/>
          </w:rPr>
          <w:t>частью 3 статьи 97</w:t>
        </w:r>
      </w:hyperlink>
      <w:r>
        <w:t xml:space="preserve"> Федерального закона от 21 ноября 2011 г. N 323-ФЗ "Об основах охраны здоровья граждан в Российской</w:t>
      </w:r>
      <w:r>
        <w:t xml:space="preserve"> Федерации";</w:t>
      </w:r>
    </w:p>
    <w:p w:rsidR="00000000" w:rsidRDefault="0026632B">
      <w:bookmarkStart w:id="30" w:name="sub_107"/>
      <w:bookmarkEnd w:id="29"/>
      <w:r>
        <w:t xml:space="preserve"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</w:t>
      </w:r>
      <w:hyperlink w:anchor="sub_172" w:history="1">
        <w:r>
          <w:rPr>
            <w:rStyle w:val="a4"/>
          </w:rPr>
          <w:t>II</w:t>
        </w:r>
      </w:hyperlink>
      <w:r>
        <w:t xml:space="preserve"> и III группам состояния здоровья, в рамках второго этапа диспансеризации</w:t>
      </w:r>
      <w:hyperlink w:anchor="sub_99999" w:history="1">
        <w:r>
          <w:rPr>
            <w:rStyle w:val="a4"/>
          </w:rPr>
          <w:t>*(9)</w:t>
        </w:r>
      </w:hyperlink>
      <w:r>
        <w:t>;</w:t>
      </w:r>
    </w:p>
    <w:p w:rsidR="00000000" w:rsidRDefault="0026632B">
      <w:bookmarkStart w:id="31" w:name="sub_108"/>
      <w:bookmarkEnd w:id="30"/>
      <w:r>
        <w:t>8) разъяснение гражданину с высоким риском развития угрожающего жизни заболевания (состояния) или его осложнения, а также лицам, совмест</w:t>
      </w:r>
      <w:r>
        <w:t>но с ним проживающим, правил действий при их развитии, включая своевременный вызов бригады скорой медицинской помощи.</w:t>
      </w:r>
    </w:p>
    <w:p w:rsidR="00000000" w:rsidRDefault="0026632B">
      <w:bookmarkStart w:id="32" w:name="sub_1011"/>
      <w:bookmarkEnd w:id="31"/>
      <w:r>
        <w:t>11. Основными задачами врача-терапевта при проведении диспансеризации являются:</w:t>
      </w:r>
    </w:p>
    <w:p w:rsidR="00000000" w:rsidRDefault="0026632B">
      <w:bookmarkStart w:id="33" w:name="sub_111"/>
      <w:bookmarkEnd w:id="32"/>
      <w:r>
        <w:t>1) составление списков гражд</w:t>
      </w:r>
      <w:r>
        <w:t>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000000" w:rsidRDefault="0026632B">
      <w:bookmarkStart w:id="34" w:name="sub_112"/>
      <w:bookmarkEnd w:id="33"/>
      <w:r>
        <w:t>2) активное привлечение населения участка к прохождению диспансеризации, информиро</w:t>
      </w:r>
      <w:r>
        <w:t>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</w:t>
      </w:r>
      <w:r>
        <w:t>нсеризации, в том числе путем проведения разъяснительных бесед на уровне семьи, организованного коллектива;</w:t>
      </w:r>
    </w:p>
    <w:p w:rsidR="00000000" w:rsidRDefault="0026632B">
      <w:bookmarkStart w:id="35" w:name="sub_113"/>
      <w:bookmarkEnd w:id="34"/>
      <w:r>
        <w:lastRenderedPageBreak/>
        <w:t>3) проведение медицинского осмотра гражданина по итогам первого и второго этапов диспансеризации, установление диагноза заболевания (с</w:t>
      </w:r>
      <w:r>
        <w:t>остояния),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42 до 65 лет, определение группы состояния здоровья, группы диспанс</w:t>
      </w:r>
      <w:r>
        <w:t>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</w:t>
      </w:r>
      <w:r>
        <w:t>й, в том числе высокотехнологичной, медицинской помощи, на санаторно-курортное лечение;</w:t>
      </w:r>
    </w:p>
    <w:p w:rsidR="00000000" w:rsidRDefault="0026632B">
      <w:bookmarkStart w:id="36" w:name="sub_114"/>
      <w:bookmarkEnd w:id="35"/>
      <w: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</w:t>
      </w:r>
      <w:r>
        <w:t>ия табака и пагубного потребления алкоголя;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здоровья, а также фельдшерский здравпункт или фельдшерско</w:t>
      </w:r>
      <w:r>
        <w:t>-акушерский пункт</w:t>
      </w:r>
      <w:hyperlink w:anchor="sub_99999" w:history="1">
        <w:r>
          <w:rPr>
            <w:rStyle w:val="a4"/>
          </w:rPr>
          <w:t>*(9)</w:t>
        </w:r>
      </w:hyperlink>
      <w:r>
        <w:t xml:space="preserve"> для оказания медицинской помощи по коррекции указанных факторов риска;.</w:t>
      </w:r>
    </w:p>
    <w:p w:rsidR="00000000" w:rsidRDefault="0026632B">
      <w:bookmarkStart w:id="37" w:name="sub_115"/>
      <w:bookmarkEnd w:id="36"/>
      <w:r>
        <w:t>5) разъяснение гражданину с высоким риском развития угрожающего жизни заболевания (состояния) или его осложнения, а также</w:t>
      </w:r>
      <w:r>
        <w:t xml:space="preserve">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000000" w:rsidRDefault="0026632B">
      <w:bookmarkStart w:id="38" w:name="sub_116"/>
      <w:bookmarkEnd w:id="37"/>
      <w:r>
        <w:t>6) участие в оформлении (ведении) медицинской документации;</w:t>
      </w:r>
    </w:p>
    <w:p w:rsidR="00000000" w:rsidRDefault="0026632B">
      <w:bookmarkStart w:id="39" w:name="sub_117"/>
      <w:bookmarkEnd w:id="38"/>
      <w:r>
        <w:t>7) подведение итогов диспансеризаци</w:t>
      </w:r>
      <w:r>
        <w:t>и.</w:t>
      </w:r>
    </w:p>
    <w:p w:rsidR="00000000" w:rsidRDefault="0026632B">
      <w:bookmarkStart w:id="40" w:name="sub_1012"/>
      <w:bookmarkEnd w:id="39"/>
      <w: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000000" w:rsidRDefault="0026632B">
      <w:bookmarkStart w:id="41" w:name="sub_121"/>
      <w:bookmarkEnd w:id="40"/>
      <w:r>
        <w:t>1) участие в информировании населени</w:t>
      </w:r>
      <w:r>
        <w:t>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000000" w:rsidRDefault="0026632B">
      <w:bookmarkStart w:id="42" w:name="sub_122"/>
      <w:bookmarkEnd w:id="41"/>
      <w:r>
        <w:t>2) инструктаж граждан, прибывш</w:t>
      </w:r>
      <w:r>
        <w:t>их на диспансеризацию, о порядке ее прохождения, объеме и последовательности проведения обследования;</w:t>
      </w:r>
    </w:p>
    <w:p w:rsidR="00000000" w:rsidRDefault="0026632B">
      <w:bookmarkStart w:id="43" w:name="sub_123"/>
      <w:bookmarkEnd w:id="42"/>
      <w:r>
        <w:t>3) выполнение доврачебных медицинских исследований первого этапа диспансеризации (опрос (анкетирование), направленное на выявление хроническ</w:t>
      </w:r>
      <w:r>
        <w:t>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</w:t>
      </w:r>
      <w:r>
        <w:t>овня глюкозы в крови экспресс-методом, измерение внутриглазного давления бесконтактным методом);</w:t>
      </w:r>
    </w:p>
    <w:p w:rsidR="00000000" w:rsidRDefault="0026632B">
      <w:bookmarkStart w:id="44" w:name="sub_124"/>
      <w:bookmarkEnd w:id="43"/>
      <w: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sub_12000" w:history="1">
        <w:r>
          <w:rPr>
            <w:rStyle w:val="a4"/>
          </w:rPr>
          <w:t>приложением N 2</w:t>
        </w:r>
      </w:hyperlink>
      <w:r>
        <w:t xml:space="preserve"> к настоящему Порядку;</w:t>
      </w:r>
    </w:p>
    <w:p w:rsidR="00000000" w:rsidRDefault="0026632B">
      <w:bookmarkStart w:id="45" w:name="sub_125"/>
      <w:bookmarkEnd w:id="44"/>
      <w:r>
        <w:t>5)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</w:t>
      </w:r>
      <w:r>
        <w:t>ого и второго этапов диспансеризации, включая заполнение карты учета диспансеризации;</w:t>
      </w:r>
    </w:p>
    <w:p w:rsidR="00000000" w:rsidRDefault="0026632B">
      <w:bookmarkStart w:id="46" w:name="sub_126"/>
      <w:bookmarkEnd w:id="45"/>
      <w:r>
        <w:t>6) учет граждан, прошедших каждый этап диспансеризации, включая заполнение карты учета диспансеризации и отчета о проведении диспансеризации по форме, утвер</w:t>
      </w:r>
      <w:r>
        <w:t xml:space="preserve">ждаемой в соответствии с </w:t>
      </w:r>
      <w:hyperlink r:id="rId12" w:history="1">
        <w:r>
          <w:rPr>
            <w:rStyle w:val="a4"/>
          </w:rPr>
          <w:t>частью 3 статьи 97</w:t>
        </w:r>
      </w:hyperlink>
      <w:r>
        <w:t xml:space="preserve"> Федерального закона от 21 ноября 2011 г. N 323-ФЗ "Об основах охраны здоровья граждан в Российской Федерации";</w:t>
      </w:r>
    </w:p>
    <w:p w:rsidR="00000000" w:rsidRDefault="0026632B">
      <w:bookmarkStart w:id="47" w:name="sub_127"/>
      <w:bookmarkEnd w:id="46"/>
      <w:r>
        <w:lastRenderedPageBreak/>
        <w:t>7) индивидуальное углубленное профилактическое ко</w:t>
      </w:r>
      <w:r>
        <w:t xml:space="preserve">нсультирование или групповое профилактическое консультирование (школа пациента) по направлению врача-терапевта для граждан, отнесенных ко </w:t>
      </w:r>
      <w:hyperlink w:anchor="sub_172" w:history="1">
        <w:r>
          <w:rPr>
            <w:rStyle w:val="a4"/>
          </w:rPr>
          <w:t>II</w:t>
        </w:r>
      </w:hyperlink>
      <w:r>
        <w:t xml:space="preserve"> и III группам состояния здоровья, в рамках второго этапа диспансеризации;</w:t>
      </w:r>
    </w:p>
    <w:p w:rsidR="00000000" w:rsidRDefault="0026632B">
      <w:bookmarkStart w:id="48" w:name="sub_128"/>
      <w:bookmarkEnd w:id="47"/>
      <w:r>
        <w:t>8)</w:t>
      </w:r>
      <w:r>
        <w:t xml:space="preserve">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000000" w:rsidRDefault="0026632B">
      <w:bookmarkStart w:id="49" w:name="sub_1013"/>
      <w:bookmarkEnd w:id="48"/>
      <w:r>
        <w:t>13. Диспансеризация проводится в два этапа.</w:t>
      </w:r>
    </w:p>
    <w:p w:rsidR="00000000" w:rsidRDefault="0026632B">
      <w:bookmarkStart w:id="50" w:name="sub_1131"/>
      <w:bookmarkEnd w:id="49"/>
      <w:r>
        <w:t>13.1.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</w:t>
      </w:r>
      <w:r>
        <w:t>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</w:t>
      </w:r>
      <w:r>
        <w:t>лючает в себя:</w:t>
      </w:r>
    </w:p>
    <w:p w:rsidR="00000000" w:rsidRDefault="0026632B">
      <w:bookmarkStart w:id="51" w:name="sub_1311"/>
      <w:bookmarkEnd w:id="50"/>
      <w:r>
        <w:t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000000" w:rsidRDefault="0026632B">
      <w:bookmarkStart w:id="52" w:name="sub_1312"/>
      <w:bookmarkEnd w:id="51"/>
      <w:r>
        <w:t>2) антропометрию (измерение роста стоя, массы тела, окружности талии), расчет индекса массы тела;</w:t>
      </w:r>
    </w:p>
    <w:p w:rsidR="00000000" w:rsidRDefault="0026632B">
      <w:bookmarkStart w:id="53" w:name="sub_1313"/>
      <w:bookmarkEnd w:id="52"/>
      <w:r>
        <w:t>3) измерение артериального давления;</w:t>
      </w:r>
    </w:p>
    <w:p w:rsidR="00000000" w:rsidRDefault="0026632B">
      <w:bookmarkStart w:id="54" w:name="sub_1314"/>
      <w:bookmarkEnd w:id="53"/>
      <w:r>
        <w:t>4) определение уровня общего холестерина в крови (допускается использование</w:t>
      </w:r>
      <w:r>
        <w:t xml:space="preserve"> экспресс-метода);</w:t>
      </w:r>
    </w:p>
    <w:p w:rsidR="00000000" w:rsidRDefault="0026632B">
      <w:bookmarkStart w:id="55" w:name="sub_1315"/>
      <w:bookmarkEnd w:id="54"/>
      <w:r>
        <w:t>5) определение уровня глюкозы в крови экспресс-методом (допускается лабораторный метод);</w:t>
      </w:r>
    </w:p>
    <w:p w:rsidR="00000000" w:rsidRDefault="0026632B">
      <w:bookmarkStart w:id="56" w:name="sub_1316"/>
      <w:bookmarkEnd w:id="55"/>
      <w:r>
        <w:t>6) определение относительного суммарного сердечно-сосудистого риска у граждан в возрасте от 21 до 39 лет и абсолютно</w:t>
      </w:r>
      <w:r>
        <w:t>го суммарного сердечнососудистого риска у граждан в возрасте от 40 до 65 лет, не имеющих заболеваний, связанных с атеросклерозом;</w:t>
      </w:r>
    </w:p>
    <w:p w:rsidR="00000000" w:rsidRDefault="0026632B">
      <w:bookmarkStart w:id="57" w:name="sub_1317"/>
      <w:bookmarkEnd w:id="56"/>
      <w:r>
        <w:t xml:space="preserve">7) электрокардиографию в покое (для мужчин в возрасте старше 35 лет, для женщин в возрасте 45 лет и старше, а </w:t>
      </w:r>
      <w:r>
        <w:t>для мужчин в возрасте до 35 лет и женщин в возрасте до 45 лет - при первичном прохождении диспансеризации);</w:t>
      </w:r>
    </w:p>
    <w:p w:rsidR="00000000" w:rsidRDefault="0026632B">
      <w:bookmarkStart w:id="58" w:name="sub_1318"/>
      <w:bookmarkEnd w:id="57"/>
      <w:r>
        <w:t>8) осмотр фельдшером (акушеркой), включая взятие мазка (соскоба) с поверхности шейки матки (наружного маточного зева) и цервикальног</w:t>
      </w:r>
      <w:r>
        <w:t>о канала на цитологическое исследование (далее - мазок с шейки матки) (для женщин в возрасте от 21 года до 69 лет включительно)</w:t>
      </w:r>
      <w:hyperlink w:anchor="sub_101010" w:history="1">
        <w:r>
          <w:rPr>
            <w:rStyle w:val="a4"/>
          </w:rPr>
          <w:t>*(10)</w:t>
        </w:r>
      </w:hyperlink>
      <w:r>
        <w:t>;</w:t>
      </w:r>
    </w:p>
    <w:p w:rsidR="00000000" w:rsidRDefault="0026632B">
      <w:bookmarkStart w:id="59" w:name="sub_1319"/>
      <w:bookmarkEnd w:id="58"/>
      <w:r>
        <w:t>9) флюорографию легких</w:t>
      </w:r>
      <w:hyperlink w:anchor="sub_111111" w:history="1">
        <w:r>
          <w:rPr>
            <w:rStyle w:val="a4"/>
          </w:rPr>
          <w:t>*(11)</w:t>
        </w:r>
      </w:hyperlink>
      <w:r>
        <w:t>;</w:t>
      </w:r>
    </w:p>
    <w:p w:rsidR="00000000" w:rsidRDefault="0026632B">
      <w:bookmarkStart w:id="60" w:name="sub_13110"/>
      <w:bookmarkEnd w:id="59"/>
      <w:r>
        <w:t>10) маммографию обеих молочных желез (для женщин в возрасте от 39 до 75 лет)</w:t>
      </w:r>
      <w:hyperlink w:anchor="sub_121212" w:history="1">
        <w:r>
          <w:rPr>
            <w:rStyle w:val="a4"/>
          </w:rPr>
          <w:t>*(12)</w:t>
        </w:r>
      </w:hyperlink>
      <w:r>
        <w:t>;</w:t>
      </w:r>
    </w:p>
    <w:p w:rsidR="00000000" w:rsidRDefault="0026632B">
      <w:bookmarkStart w:id="61" w:name="sub_13111"/>
      <w:bookmarkEnd w:id="60"/>
      <w:r>
        <w:t>11) клинический анализ крови (в объеме не менее определения концентрации гемоглобина в эритроцитах, количества лейкоцитов и ско</w:t>
      </w:r>
      <w:r>
        <w:t>рости оседания эритроцитов);</w:t>
      </w:r>
    </w:p>
    <w:p w:rsidR="00000000" w:rsidRDefault="0026632B">
      <w:bookmarkStart w:id="62" w:name="sub_13112"/>
      <w:bookmarkEnd w:id="61"/>
      <w:r>
        <w:t>12) клинический анализ крови развернутый (для граждан в возрасте от 39 лет и старше с периодичностью 1 раз в 6 лет вместо клинического анализа крови);</w:t>
      </w:r>
    </w:p>
    <w:p w:rsidR="00000000" w:rsidRDefault="0026632B">
      <w:bookmarkStart w:id="63" w:name="sub_13113"/>
      <w:bookmarkEnd w:id="62"/>
      <w:r>
        <w:t>13) анализ крови биохимический общетерап</w:t>
      </w:r>
      <w:r>
        <w:t>евтический (в объеме не менее определения уровня креатинина, общего билирубина, аспартат-аминотрансаминазы, аланин-аминотрансаминазы, глюкозы, холестерина) (для граждан в возрасте 39 лет и старше с периодичностью 1 раз в 6 лет вместо исследований, предусмо</w:t>
      </w:r>
      <w:r>
        <w:t>тренных подпунктами 4 и 5 настоящего пункта);</w:t>
      </w:r>
    </w:p>
    <w:p w:rsidR="00000000" w:rsidRDefault="0026632B">
      <w:bookmarkStart w:id="64" w:name="sub_13114"/>
      <w:bookmarkEnd w:id="63"/>
      <w:r>
        <w:t>14) общий анализ мочи;</w:t>
      </w:r>
    </w:p>
    <w:p w:rsidR="00000000" w:rsidRDefault="0026632B">
      <w:bookmarkStart w:id="65" w:name="sub_13115"/>
      <w:bookmarkEnd w:id="64"/>
      <w:r>
        <w:lastRenderedPageBreak/>
        <w:t>15) исследование кала на скрытую кровь иммунохимическим методом (допускается проведение бензидиновой или гваяковой пробы) (для граждан в возрасте от 48</w:t>
      </w:r>
      <w:r>
        <w:t xml:space="preserve"> до 75 лет);</w:t>
      </w:r>
    </w:p>
    <w:p w:rsidR="00000000" w:rsidRDefault="0026632B">
      <w:bookmarkStart w:id="66" w:name="sub_13116"/>
      <w:bookmarkEnd w:id="65"/>
      <w:r>
        <w:t>16)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</w:t>
      </w:r>
      <w:r>
        <w:t>езы, почек, матки и яичников; 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однократно в возрасте 69 или 75 лет</w:t>
      </w:r>
      <w:hyperlink w:anchor="sub_131313" w:history="1">
        <w:r>
          <w:rPr>
            <w:rStyle w:val="a4"/>
          </w:rPr>
          <w:t>*</w:t>
        </w:r>
        <w:r>
          <w:rPr>
            <w:rStyle w:val="a4"/>
          </w:rPr>
          <w:t>(13)</w:t>
        </w:r>
      </w:hyperlink>
      <w:r>
        <w:t>;</w:t>
      </w:r>
    </w:p>
    <w:p w:rsidR="00000000" w:rsidRDefault="0026632B">
      <w:bookmarkStart w:id="67" w:name="sub_13117"/>
      <w:bookmarkEnd w:id="66"/>
      <w:r>
        <w:t>17) измерение внутриглазного давления (для граждан в возрасте 39 лет и старше);</w:t>
      </w:r>
    </w:p>
    <w:p w:rsidR="00000000" w:rsidRDefault="0026632B">
      <w:bookmarkStart w:id="68" w:name="sub_13118"/>
      <w:bookmarkEnd w:id="67"/>
      <w:r>
        <w:t>18) прием (осмотр) врача-терапевта, включающий установление диагноза, определение группы состояния здоровья, группы диспансерного н</w:t>
      </w:r>
      <w:r>
        <w:t>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</w:t>
      </w:r>
      <w:r>
        <w:t>ультаций в рамках второго этапа диспансеризации.</w:t>
      </w:r>
    </w:p>
    <w:bookmarkEnd w:id="68"/>
    <w:p w:rsidR="00000000" w:rsidRDefault="0026632B">
      <w:r>
        <w:t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</w:t>
      </w:r>
      <w:r>
        <w:t xml:space="preserve">отренными </w:t>
      </w:r>
      <w:hyperlink r:id="rId13" w:history="1">
        <w:r>
          <w:rPr>
            <w:rStyle w:val="a4"/>
          </w:rPr>
          <w:t>приложением N 8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</w:t>
      </w:r>
      <w:hyperlink r:id="rId1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</w:t>
      </w:r>
      <w:r>
        <w:t>ого развития Российской Федерации от 15 мая 2012 г. N 543н (зарегистрирован Министерством юстиции Российской Федерации 27 июня 2012 г., регистрационный N 24726).</w:t>
      </w:r>
    </w:p>
    <w:p w:rsidR="00000000" w:rsidRDefault="0026632B">
      <w:r>
        <w:t>Граждане, нуждающиеся по результатам первого этапа диспансеризации в дополнительном обследован</w:t>
      </w:r>
      <w:r>
        <w:t>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000000" w:rsidRDefault="0026632B">
      <w:bookmarkStart w:id="69" w:name="sub_1132"/>
      <w:r>
        <w:t>13.2. Второй этап диспансеризации проводится с целью д</w:t>
      </w:r>
      <w:r>
        <w:t>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000000" w:rsidRDefault="0026632B">
      <w:bookmarkStart w:id="70" w:name="sub_1321"/>
      <w:bookmarkEnd w:id="69"/>
      <w:r>
        <w:t>1) дуплексное сканирование брахицефальных артерий (в случае наличия указания или подозре</w:t>
      </w:r>
      <w:r>
        <w:t>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</w:t>
      </w:r>
      <w:r>
        <w:t>ных заболеваний: повышенный уровень артериального давления, дислипидемия, избыточная масса тела или ожирение);</w:t>
      </w:r>
    </w:p>
    <w:p w:rsidR="00000000" w:rsidRDefault="0026632B">
      <w:bookmarkStart w:id="71" w:name="sub_1322"/>
      <w:bookmarkEnd w:id="70"/>
      <w:r>
        <w:t>2) эзофагогастродуоденоскопию (при выявлении по результатам анкетирования жалоб, свидетельствующих о возможном онкологическом заб</w:t>
      </w:r>
      <w:r>
        <w:t>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:rsidR="00000000" w:rsidRDefault="0026632B">
      <w:bookmarkStart w:id="72" w:name="sub_1323"/>
      <w:bookmarkEnd w:id="71"/>
      <w:r>
        <w:t xml:space="preserve">3) осмотр (консультацию) врачом-неврологом (в </w:t>
      </w:r>
      <w:r>
        <w:t>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</w:t>
      </w:r>
      <w:r>
        <w:t xml:space="preserve">ной функции, когнитивных нарушений и подозрения на депрессию у граждан в возрасте 75 лет и </w:t>
      </w:r>
      <w:r>
        <w:lastRenderedPageBreak/>
        <w:t>старше);</w:t>
      </w:r>
    </w:p>
    <w:p w:rsidR="00000000" w:rsidRDefault="0026632B">
      <w:bookmarkStart w:id="73" w:name="sub_1324"/>
      <w:bookmarkEnd w:id="72"/>
      <w:r>
        <w:t>4) осмотр (консультацию) врачом-хирургом или врачом-урологом (для мужчин в возрасте от 42 до 69 лет при впервые выявленных по результатам ан</w:t>
      </w:r>
      <w:r>
        <w:t>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</w:t>
      </w:r>
      <w:r>
        <w:t>елезы по результатам УЗИ);</w:t>
      </w:r>
    </w:p>
    <w:p w:rsidR="00000000" w:rsidRDefault="0026632B">
      <w:bookmarkStart w:id="74" w:name="sub_1325"/>
      <w:bookmarkEnd w:id="73"/>
      <w:r>
        <w:t>5) осмотр (консультацию) врачом-хирургом или врачом-колопроктологом (для граждан при положительном анализе кала на скрытую кровь, для граждан в возрасте 45 лет и старше при отягощенной наследственности по семейном</w:t>
      </w:r>
      <w:r>
        <w:t>у полипозу,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</w:t>
      </w:r>
      <w:r>
        <w:t>ских заболеваний колоректальной области);</w:t>
      </w:r>
    </w:p>
    <w:p w:rsidR="00000000" w:rsidRDefault="0026632B">
      <w:bookmarkStart w:id="75" w:name="sub_1326"/>
      <w:bookmarkEnd w:id="74"/>
      <w:r>
        <w:t>6) колоноскопию или ректороманоскопию (в случае подозрения на онкологическое заболевание толстой кишки по назначению врача-хирурга или врача-колопроктолога);</w:t>
      </w:r>
    </w:p>
    <w:p w:rsidR="00000000" w:rsidRDefault="0026632B">
      <w:bookmarkStart w:id="76" w:name="sub_1327"/>
      <w:bookmarkEnd w:id="75"/>
      <w:r>
        <w:t>7) определение липидного</w:t>
      </w:r>
      <w:r>
        <w:t xml:space="preserve">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крови);</w:t>
      </w:r>
    </w:p>
    <w:p w:rsidR="00000000" w:rsidRDefault="0026632B">
      <w:bookmarkStart w:id="77" w:name="sub_1328"/>
      <w:bookmarkEnd w:id="76"/>
      <w:r>
        <w:t>8) спирометрию (для</w:t>
      </w:r>
      <w:r>
        <w:t xml:space="preserve"> граждан с подозрением на хроническое бронхолегочное заболевание по результатам анкетирования, курящих и по направлению врача-терапевта);</w:t>
      </w:r>
    </w:p>
    <w:p w:rsidR="00000000" w:rsidRDefault="0026632B">
      <w:bookmarkStart w:id="78" w:name="sub_1329"/>
      <w:bookmarkEnd w:id="77"/>
      <w:r>
        <w:t>9) осмотр (консультацию) врачом-акушером-гинекологом (для женщин с выявленными патологическими изменен</w:t>
      </w:r>
      <w:r>
        <w:t>иями по результатам цитологического исследования мазка с шейки матки и (или) маммографии, УЗИ матки и яичников);</w:t>
      </w:r>
    </w:p>
    <w:p w:rsidR="00000000" w:rsidRDefault="0026632B">
      <w:bookmarkStart w:id="79" w:name="sub_13210"/>
      <w:bookmarkEnd w:id="78"/>
      <w:r>
        <w:t xml:space="preserve">10) определение концентрации гликированного гемоглобина в крови или тест на толерантность к глюкозе (для граждан с выявленным </w:t>
      </w:r>
      <w:r>
        <w:t>повышением уровня глюкозы в крови);</w:t>
      </w:r>
    </w:p>
    <w:p w:rsidR="00000000" w:rsidRDefault="0026632B">
      <w:bookmarkStart w:id="80" w:name="sub_13211"/>
      <w:bookmarkEnd w:id="79"/>
      <w:r>
        <w:t>11) осмотр (консультацию) врачом-оториноларингологом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000000" w:rsidRDefault="0026632B">
      <w:bookmarkStart w:id="81" w:name="sub_13212"/>
      <w:bookmarkEnd w:id="80"/>
      <w:r>
        <w:t>12) анализ крови на уровень содержания простатспецифического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</w:t>
      </w:r>
      <w:r>
        <w:t>И предстательной железы);</w:t>
      </w:r>
    </w:p>
    <w:p w:rsidR="00000000" w:rsidRDefault="0026632B">
      <w:bookmarkStart w:id="82" w:name="sub_13213"/>
      <w:bookmarkEnd w:id="81"/>
      <w:r>
        <w:t>13) 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</w:t>
      </w:r>
      <w:r>
        <w:t>дающееся очковой коррекции, выявленное по результатам анкетирования);</w:t>
      </w:r>
    </w:p>
    <w:p w:rsidR="00000000" w:rsidRDefault="0026632B">
      <w:bookmarkStart w:id="83" w:name="sub_13214"/>
      <w:bookmarkEnd w:id="82"/>
      <w:r>
        <w:t>14)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</w:t>
      </w:r>
      <w:r>
        <w:t>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</w:t>
      </w:r>
      <w:r>
        <w:t xml:space="preserve"> суммарный сердечно-сосудистый риск);</w:t>
      </w:r>
    </w:p>
    <w:p w:rsidR="00000000" w:rsidRDefault="0026632B">
      <w:bookmarkStart w:id="84" w:name="sub_13215"/>
      <w:bookmarkEnd w:id="83"/>
      <w:r>
        <w:t xml:space="preserve">15) прием (осмотр) врача-терапевта, включающий установление (уточнение) диагноза, определение (уточнение) группы состояния здоровья, определение группы </w:t>
      </w:r>
      <w:r>
        <w:lastRenderedPageBreak/>
        <w:t>диспансерного наблюдения (с учетом заключений вр</w:t>
      </w:r>
      <w:r>
        <w:t>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</w:t>
      </w:r>
      <w:r>
        <w:t>тное лечение.</w:t>
      </w:r>
    </w:p>
    <w:p w:rsidR="00000000" w:rsidRDefault="0026632B">
      <w:bookmarkStart w:id="85" w:name="sub_1014"/>
      <w:bookmarkEnd w:id="84"/>
      <w:r>
        <w:t>14.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</w:t>
      </w:r>
      <w:r>
        <w:t xml:space="preserve">ящих в объем диспансеризации согласно </w:t>
      </w:r>
      <w:hyperlink w:anchor="sub_1131" w:history="1">
        <w:r>
          <w:rPr>
            <w:rStyle w:val="a4"/>
          </w:rPr>
          <w:t>пунктам 13.1</w:t>
        </w:r>
      </w:hyperlink>
      <w:r>
        <w:t xml:space="preserve"> и </w:t>
      </w:r>
      <w:hyperlink w:anchor="sub_1132" w:history="1">
        <w:r>
          <w:rPr>
            <w:rStyle w:val="a4"/>
          </w:rPr>
          <w:t>13.2</w:t>
        </w:r>
      </w:hyperlink>
      <w: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</w:t>
      </w:r>
      <w:r>
        <w:t xml:space="preserve">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</w:p>
    <w:p w:rsidR="00000000" w:rsidRDefault="0026632B">
      <w:bookmarkStart w:id="86" w:name="sub_1015"/>
      <w:bookmarkEnd w:id="85"/>
      <w:r>
        <w:t xml:space="preserve">15. При выявлении у гражданина в процессе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</w:t>
      </w:r>
      <w:r>
        <w:t xml:space="preserve">с учетом положений порядков оказания медицинской помощи по профилю выявленного или предполагаемого заболевания (состояния) и стандартов медицинской помощи, утвержденных в соответствии с </w:t>
      </w:r>
      <w:hyperlink r:id="rId15" w:history="1">
        <w:r>
          <w:rPr>
            <w:rStyle w:val="a4"/>
          </w:rPr>
          <w:t>частью 2 статьи 37</w:t>
        </w:r>
      </w:hyperlink>
      <w:r>
        <w:t xml:space="preserve"> Федерального </w:t>
      </w:r>
      <w:r>
        <w:t xml:space="preserve">закона от 21 ноября 2011 г. N 323-Ф3 "Об основах охраны здоровья граждан в Российской Федерации",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16" w:history="1">
        <w:r>
          <w:rPr>
            <w:rStyle w:val="a4"/>
          </w:rPr>
          <w:t>частью 2 статьи 76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Федерации".</w:t>
      </w:r>
    </w:p>
    <w:p w:rsidR="00000000" w:rsidRDefault="0026632B">
      <w:bookmarkStart w:id="87" w:name="sub_1016"/>
      <w:bookmarkEnd w:id="86"/>
      <w:r>
        <w:t>16. На основе сведений о прохождении гражданином диспансеризации медицинским работником о</w:t>
      </w:r>
      <w:r>
        <w:t>тделения (кабинета) медицинской профилактики, а также фельдшером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</w:t>
      </w:r>
      <w:r>
        <w:t>кте, заполняется карта учета диспансеризации, которая подшивается в медицинскую карту амбулаторного больного.</w:t>
      </w:r>
    </w:p>
    <w:bookmarkEnd w:id="87"/>
    <w:p w:rsidR="00000000" w:rsidRDefault="0026632B">
      <w:r>
        <w:t xml:space="preserve">Результаты иных исследований и осмотров, не включенных в карту учета диспансеризации, вносятся в медицинскую карту амбулаторного больного </w:t>
      </w:r>
      <w:r>
        <w:t>с пометкой "Диспансеризация".</w:t>
      </w:r>
    </w:p>
    <w:p w:rsidR="00000000" w:rsidRDefault="0026632B">
      <w:bookmarkStart w:id="88" w:name="sub_1017"/>
      <w:r>
        <w:t>17. Для определения по результатам диспансеризации группы состояния здоровья гражданина и планирования тактики его медицинского наблюдения используются следующие критерии:</w:t>
      </w:r>
    </w:p>
    <w:p w:rsidR="00000000" w:rsidRDefault="0026632B">
      <w:bookmarkStart w:id="89" w:name="sub_171"/>
      <w:bookmarkEnd w:id="88"/>
      <w:r>
        <w:rPr>
          <w:rStyle w:val="a3"/>
        </w:rPr>
        <w:t>I группа состояния здоровья</w:t>
      </w:r>
      <w:r>
        <w:t xml:space="preserve"> - г</w:t>
      </w:r>
      <w:r>
        <w:t xml:space="preserve">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суммарном сердечно-сосудистом риске и которые не нуждаются </w:t>
      </w:r>
      <w:r>
        <w:t>в диспансерном наблюдении по поводу других заболеваний (состояний). Таким гражданам в рамках диспансеризации проводится краткое профилактическое консультирование;</w:t>
      </w:r>
    </w:p>
    <w:p w:rsidR="00000000" w:rsidRDefault="0026632B">
      <w:bookmarkStart w:id="90" w:name="sub_172"/>
      <w:bookmarkEnd w:id="89"/>
      <w:r>
        <w:rPr>
          <w:rStyle w:val="a3"/>
        </w:rPr>
        <w:t>II группа состояния здоровья</w:t>
      </w:r>
      <w:r>
        <w:t xml:space="preserve"> - граждане, у которых не установлены хронические н</w:t>
      </w:r>
      <w:r>
        <w:t>еинфекционные заболевания, но имеются факторы риска развития таких заболеваний при высоком или очень высоком абсолютном суммарном сердечно-сосудистом риске, и которые не нуждаются в диспансерном наблюдении по поводу других заболеваний (состояний).</w:t>
      </w:r>
    </w:p>
    <w:bookmarkEnd w:id="90"/>
    <w:p w:rsidR="00000000" w:rsidRDefault="0026632B">
      <w:r>
        <w:t>Т</w:t>
      </w:r>
      <w:r>
        <w:t xml:space="preserve">аким гражданам в рамках диспансеризации проводится коррекция факторов </w:t>
      </w:r>
      <w:r>
        <w:lastRenderedPageBreak/>
        <w:t>риска развития хронических неинфекционных заболеваний (углубленное индивидуальное профилактическое консультирование и(или) групповое профилактическое консультирование) в отделении (кабин</w:t>
      </w:r>
      <w:r>
        <w:t>ете) медицинской профилактики, центре здоровья, фельдшерском здравпункте или фельдшерско-акушерском пункте,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</w:t>
      </w:r>
      <w:r>
        <w:t>ции указанных факторов риска. Эти граждане подлежат диспансерному наблюдению врачом (фельдшером) отделения (кабинета) медицинской профилактики, а также фельдшером фельдшерского здравпункта или фельдшерско-акушерского пункта</w:t>
      </w:r>
      <w:hyperlink w:anchor="sub_99999" w:history="1">
        <w:r>
          <w:rPr>
            <w:rStyle w:val="a4"/>
          </w:rPr>
          <w:t>*(9)</w:t>
        </w:r>
      </w:hyperlink>
      <w:r>
        <w:t>;.</w:t>
      </w:r>
    </w:p>
    <w:p w:rsidR="00000000" w:rsidRDefault="0026632B">
      <w:bookmarkStart w:id="91" w:name="sub_1731"/>
      <w:r>
        <w:rPr>
          <w:rStyle w:val="a3"/>
        </w:rPr>
        <w:t>IIIа группа состояния здоровья</w:t>
      </w:r>
      <w:r>
        <w:t xml:space="preserve">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</w:t>
      </w:r>
      <w:r>
        <w:t>озрением на наличие этих заболеваний (состояний), нуждающиеся в дополнительном обследовании</w:t>
      </w:r>
      <w:hyperlink w:anchor="sub_141414" w:history="1">
        <w:r>
          <w:rPr>
            <w:rStyle w:val="a4"/>
          </w:rPr>
          <w:t>*(14)</w:t>
        </w:r>
      </w:hyperlink>
      <w:r>
        <w:t>;</w:t>
      </w:r>
    </w:p>
    <w:p w:rsidR="00000000" w:rsidRDefault="0026632B">
      <w:bookmarkStart w:id="92" w:name="sub_1732"/>
      <w:bookmarkEnd w:id="91"/>
      <w:r>
        <w:rPr>
          <w:rStyle w:val="a3"/>
        </w:rPr>
        <w:t>IIIб группа состояния здоровья</w:t>
      </w:r>
      <w:r>
        <w:t xml:space="preserve"> - граждане, не имеющие хронические неинфекционные заболевания, но требующие установ</w:t>
      </w:r>
      <w:r>
        <w:t>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bookmarkEnd w:id="92"/>
    <w:p w:rsidR="00000000" w:rsidRDefault="0026632B">
      <w:r>
        <w:t>Г</w:t>
      </w:r>
      <w:r>
        <w:t xml:space="preserve">раждане с </w:t>
      </w:r>
      <w:hyperlink w:anchor="sub_1731" w:history="1">
        <w:r>
          <w:rPr>
            <w:rStyle w:val="a4"/>
          </w:rPr>
          <w:t>IIIа</w:t>
        </w:r>
      </w:hyperlink>
      <w:r>
        <w:t xml:space="preserve"> и </w:t>
      </w:r>
      <w:hyperlink w:anchor="sub_1732" w:history="1">
        <w:r>
          <w:rPr>
            <w:rStyle w:val="a4"/>
          </w:rPr>
          <w:t>IIIб группами состояния здоровья</w:t>
        </w:r>
      </w:hyperlink>
      <w:r>
        <w:t xml:space="preserve">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</w:t>
      </w:r>
      <w:r>
        <w:t xml:space="preserve">нам с IIIa группой состояния здоровья, имеющим факторы риска развития хронических неинфекционных заболеваний, и гражданам с IIIб группой состояния здоровья, имеющим высокий и очень высокий суммарный (абсолютный или относительный) сердечно-сосудистый риск, </w:t>
      </w:r>
      <w:r>
        <w:t>проводится коррекция имеющихся факторов риска (углубленное индивидуальное профилактическое консультирование и(или) групповое профилактическое консультирование) в рамках диспансеризации в отделении (кабинете) медицинской профилактики, центре здоровья, фельд</w:t>
      </w:r>
      <w:r>
        <w:t>шерском здравпункте или фельдшерско-акушерском пункте</w:t>
      </w:r>
      <w:hyperlink w:anchor="sub_99999" w:history="1">
        <w:r>
          <w:rPr>
            <w:rStyle w:val="a4"/>
          </w:rPr>
          <w:t>*(9)</w:t>
        </w:r>
      </w:hyperlink>
      <w:r>
        <w:t>.</w:t>
      </w:r>
    </w:p>
    <w:p w:rsidR="00000000" w:rsidRDefault="0026632B">
      <w:bookmarkStart w:id="93" w:name="sub_1018"/>
      <w:r>
        <w:t>18. Основными критериями эффективности диспансеризации взрослого населения являются:</w:t>
      </w:r>
    </w:p>
    <w:p w:rsidR="00000000" w:rsidRDefault="0026632B">
      <w:bookmarkStart w:id="94" w:name="sub_181"/>
      <w:bookmarkEnd w:id="93"/>
      <w:r>
        <w:t>1) охват диспансеризацией населения, находящегося на медицинск</w:t>
      </w:r>
      <w:r>
        <w:t>ом обслуживании в медицинской организации и подлежащего диспансеризации в текущем году (плановое значение - не менее 23% ежегодно);</w:t>
      </w:r>
    </w:p>
    <w:p w:rsidR="00000000" w:rsidRDefault="0026632B">
      <w:bookmarkStart w:id="95" w:name="sub_182"/>
      <w:bookmarkEnd w:id="94"/>
      <w:r>
        <w:t xml:space="preserve">2) охват индивидуальным углубленным профилактическим консультированием граждан со </w:t>
      </w:r>
      <w:hyperlink w:anchor="sub_172" w:history="1">
        <w:r>
          <w:rPr>
            <w:rStyle w:val="a4"/>
          </w:rPr>
          <w:t>II</w:t>
        </w:r>
      </w:hyperlink>
      <w:r>
        <w:t xml:space="preserve"> </w:t>
      </w:r>
      <w:r>
        <w:t xml:space="preserve">и </w:t>
      </w:r>
      <w:hyperlink w:anchor="sub_1731" w:history="1">
        <w:r>
          <w:rPr>
            <w:rStyle w:val="a4"/>
          </w:rPr>
          <w:t>IIIa группой состояния здоровья</w:t>
        </w:r>
      </w:hyperlink>
      <w:r>
        <w:t xml:space="preserve">, а также граждан с </w:t>
      </w:r>
      <w:hyperlink w:anchor="sub_1732" w:history="1">
        <w:r>
          <w:rPr>
            <w:rStyle w:val="a4"/>
          </w:rPr>
          <w:t>IIIб группой состояния здоровья</w:t>
        </w:r>
      </w:hyperlink>
      <w:r>
        <w:t>, имеющих высокий и очень высокий суммарный (абсолютный или относительный) сердечно-сосудистый риск (плановое значение -</w:t>
      </w:r>
      <w:r>
        <w:t xml:space="preserve"> не менее 60% от имеющих медицинские показания для проведения индивидуального углубленного профилактического консультирования);</w:t>
      </w:r>
    </w:p>
    <w:p w:rsidR="00000000" w:rsidRDefault="0026632B">
      <w:bookmarkStart w:id="96" w:name="sub_183"/>
      <w:bookmarkEnd w:id="95"/>
      <w:r>
        <w:t xml:space="preserve">3) охват групповым профилактическим консультированием (школа пациента) граждан с </w:t>
      </w:r>
      <w:hyperlink w:anchor="sub_172" w:history="1">
        <w:r>
          <w:rPr>
            <w:rStyle w:val="a4"/>
          </w:rPr>
          <w:t>II</w:t>
        </w:r>
      </w:hyperlink>
      <w:r>
        <w:t xml:space="preserve"> и </w:t>
      </w:r>
      <w:hyperlink w:anchor="sub_1731" w:history="1">
        <w:r>
          <w:rPr>
            <w:rStyle w:val="a4"/>
          </w:rPr>
          <w:t>IIIа группами состояния здоровья</w:t>
        </w:r>
      </w:hyperlink>
      <w:r>
        <w:t xml:space="preserve">, а также граждан с </w:t>
      </w:r>
      <w:hyperlink w:anchor="sub_1732" w:history="1">
        <w:r>
          <w:rPr>
            <w:rStyle w:val="a4"/>
          </w:rPr>
          <w:t>IIIб группой состояния здоровья</w:t>
        </w:r>
      </w:hyperlink>
      <w:r>
        <w:t xml:space="preserve">, имеющих высокий и очень высокий суммарный (абсолютный или относительный) сердечно-сосудистый риск (плановое значение - не </w:t>
      </w:r>
      <w:r>
        <w:t>менее 60% от имеющих медицинские показания для проведения группового профилактического консультирования).</w:t>
      </w:r>
    </w:p>
    <w:p w:rsidR="00000000" w:rsidRDefault="0026632B">
      <w:bookmarkStart w:id="97" w:name="sub_1019"/>
      <w:bookmarkEnd w:id="96"/>
      <w:r>
        <w:t>19. В медицинской организации ведется учет граждан, прошедших каждый этап диспансеризации, с регистрацией осмотров, исследований и иных</w:t>
      </w:r>
      <w:r>
        <w:t xml:space="preserve"> медицинских </w:t>
      </w:r>
      <w:r>
        <w:lastRenderedPageBreak/>
        <w:t xml:space="preserve">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sub_1014" w:history="1">
        <w:r>
          <w:rPr>
            <w:rStyle w:val="a4"/>
          </w:rPr>
          <w:t>пунктом 14</w:t>
        </w:r>
      </w:hyperlink>
      <w:r>
        <w:t xml:space="preserve"> настоящего</w:t>
      </w:r>
      <w:r>
        <w:t xml:space="preserve"> Порядка, а также отказов граждан от прохождения отдельных осмотров, исследований и мероприятий.</w:t>
      </w:r>
    </w:p>
    <w:p w:rsidR="00000000" w:rsidRDefault="0026632B">
      <w:bookmarkStart w:id="98" w:name="sub_1020"/>
      <w:bookmarkEnd w:id="97"/>
      <w:r>
        <w:t>20. Первый этап диспансеризации считается завершенным и подлежит оплате в рамках территориальной программы государственных гарантий бесплатного</w:t>
      </w:r>
      <w:r>
        <w:t xml:space="preserve"> оказания гражданам медицинской помощи (далее - территориальная программа) в случае выполнения не менее 85% от объема диспансеризации, установленного для данного возраста и пола гражданина, при этом обязательным является проведение анкетирования и приема (</w:t>
      </w:r>
      <w:r>
        <w:t>осмотра) врача-терапевта.</w:t>
      </w:r>
    </w:p>
    <w:bookmarkEnd w:id="98"/>
    <w:p w:rsidR="00000000" w:rsidRDefault="0026632B">
      <w: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sub_1014" w:history="1">
        <w:r>
          <w:rPr>
            <w:rStyle w:val="a4"/>
          </w:rPr>
          <w:t>пунктом 14</w:t>
        </w:r>
      </w:hyperlink>
      <w:r>
        <w:t xml:space="preserve"> настоящего Порядка, превышает 15% от объе</w:t>
      </w:r>
      <w:r>
        <w:t>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пунктом 14 настоящего Порядка осмотров, исследований и иных медицинских мероприятий составляе</w:t>
      </w:r>
      <w:r>
        <w:t>т 85% и более от объема диспансеризации, первый этап диспансеризации отражается в отчете о проведении диспансеризации как завершенной случай, при этом оплате подлежат только выполненные осмотры (исследования, мероприятия) в соответствии со способами оплаты</w:t>
      </w:r>
      <w:r>
        <w:t xml:space="preserve"> медицинской помощи, установленными территориальной программой.</w:t>
      </w:r>
    </w:p>
    <w:p w:rsidR="00000000" w:rsidRDefault="0026632B">
      <w: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</w:t>
      </w:r>
      <w:r>
        <w:t>ания и иные медицинские мероприятия составляют 85% и более от объема обследования, установленного для профилактического медицинского осмотра</w:t>
      </w:r>
      <w:hyperlink w:anchor="sub_151515" w:history="1">
        <w:r>
          <w:rPr>
            <w:rStyle w:val="a4"/>
          </w:rPr>
          <w:t>*(15)</w:t>
        </w:r>
      </w:hyperlink>
      <w:r>
        <w:t xml:space="preserve">, такие случаи учитываются как проведенный гражданину профилактический медицинский </w:t>
      </w:r>
      <w:r>
        <w:t>осмотр.</w:t>
      </w:r>
    </w:p>
    <w:p w:rsidR="00000000" w:rsidRDefault="0026632B">
      <w: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sub_1132" w:history="1">
        <w:r>
          <w:rPr>
            <w:rStyle w:val="a4"/>
          </w:rPr>
          <w:t>пункте 13.2</w:t>
        </w:r>
      </w:hyperlink>
      <w:r>
        <w:t xml:space="preserve"> настоящего Порядка, необходимость проведения которых определена по резуль</w:t>
      </w:r>
      <w:r>
        <w:t>татам первого и второго этапов диспансеризации.</w:t>
      </w:r>
    </w:p>
    <w:p w:rsidR="00000000" w:rsidRDefault="0026632B"/>
    <w:p w:rsidR="00000000" w:rsidRDefault="0026632B">
      <w:pPr>
        <w:pStyle w:val="afff0"/>
      </w:pPr>
      <w:r>
        <w:t>______________________________</w:t>
      </w:r>
    </w:p>
    <w:p w:rsidR="00000000" w:rsidRDefault="0026632B">
      <w:bookmarkStart w:id="99" w:name="sub_11111"/>
      <w:r>
        <w:t xml:space="preserve">*(1) </w:t>
      </w:r>
      <w:hyperlink r:id="rId17" w:history="1">
        <w:r>
          <w:rPr>
            <w:rStyle w:val="a4"/>
          </w:rPr>
          <w:t>Статья 46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</w:t>
      </w:r>
      <w:r>
        <w:t>ание законодательства Российской Федерации, 2011, N 48, ст. 6724; 2012, N 26, ст. 3442, 3446; 2013, N 48, ст. 6165).</w:t>
      </w:r>
    </w:p>
    <w:p w:rsidR="00000000" w:rsidRDefault="0026632B">
      <w:bookmarkStart w:id="100" w:name="sub_22222"/>
      <w:bookmarkEnd w:id="99"/>
      <w:r>
        <w:t>*(2) Годом прохождения диспансеризации считается календарный год, в котором гражданин достигает соответствующего возраста</w:t>
      </w:r>
      <w:r>
        <w:t>.</w:t>
      </w:r>
    </w:p>
    <w:p w:rsidR="00000000" w:rsidRDefault="0026632B">
      <w:bookmarkStart w:id="101" w:name="sub_33333"/>
      <w:bookmarkEnd w:id="100"/>
      <w:r>
        <w:t xml:space="preserve">*(3) В соответствии со </w:t>
      </w:r>
      <w:hyperlink r:id="rId18" w:history="1">
        <w:r>
          <w:rPr>
            <w:rStyle w:val="a4"/>
          </w:rPr>
          <w:t>статьей 4</w:t>
        </w:r>
      </w:hyperlink>
      <w:r>
        <w:t xml:space="preserve">, </w:t>
      </w:r>
      <w:hyperlink r:id="rId19" w:history="1">
        <w:r>
          <w:rPr>
            <w:rStyle w:val="a4"/>
          </w:rPr>
          <w:t>подпунктом 11 пункта 1 статьи 14</w:t>
        </w:r>
      </w:hyperlink>
      <w:r>
        <w:t xml:space="preserve"> и </w:t>
      </w:r>
      <w:hyperlink r:id="rId20" w:history="1">
        <w:r>
          <w:rPr>
            <w:rStyle w:val="a4"/>
          </w:rPr>
          <w:t>пунктом 2 статьи 15</w:t>
        </w:r>
      </w:hyperlink>
      <w:r>
        <w:t xml:space="preserve"> Федерального закона от 12 январ</w:t>
      </w:r>
      <w:r>
        <w:t>я 1995 г. N 5-ФЗ "О ветеранах" (Собрание законодательства Российской Федерации, 1995, N 3, ст. 168; 2002, N 30, ст. 3033; 2004, N 25, ст. 2480; N 35, ст. 3607; 2005, N 19, ст. 1748; 2008, N 30, ст. 3609; 2009, N 26, ст. 3133; N 30, ст. 3739; N 52, ст. 6403</w:t>
      </w:r>
      <w:r>
        <w:t>; 2010, N 19, ст. 2287; N 27, ст. 3433; N 31, ст. 4206; N 50, ст. 6609; 2011, N 47, ст. 6608; 2013, N 27, ст. 3477; N 48, ст. 6165; 2014, N 52, ст. 7537).</w:t>
      </w:r>
    </w:p>
    <w:p w:rsidR="00000000" w:rsidRDefault="0026632B">
      <w:bookmarkStart w:id="102" w:name="sub_44444"/>
      <w:bookmarkEnd w:id="101"/>
      <w:r>
        <w:t xml:space="preserve">*(4) В соответствии с </w:t>
      </w:r>
      <w:hyperlink r:id="rId21" w:history="1">
        <w:r>
          <w:rPr>
            <w:rStyle w:val="a4"/>
          </w:rPr>
          <w:t>подпунктом 1 пункта 2 с</w:t>
        </w:r>
        <w:r>
          <w:rPr>
            <w:rStyle w:val="a4"/>
          </w:rPr>
          <w:t>татьи 18</w:t>
        </w:r>
      </w:hyperlink>
      <w:r>
        <w:t xml:space="preserve"> Федерального закона от 12 января 1995 г. N 5-ФЗ "О ветеранах" (Собрание законодательства Российской Федерации, 1995, N 3, ст. 168; 2000, N 19, ст. 2023; 2004, N 35, ст. 3607; 2005, N 1, </w:t>
      </w:r>
      <w:r>
        <w:lastRenderedPageBreak/>
        <w:t>ст. 25; N 19, ст. 1748; 2009, N 26, ст. 3133; N 52, ст. </w:t>
      </w:r>
      <w:r>
        <w:t>6403; 2010, N 19, ст. 2287; N 31, ст. 4206; N 50, ст. 6609; 2013, N 48, ст. 6165).</w:t>
      </w:r>
    </w:p>
    <w:p w:rsidR="00000000" w:rsidRDefault="0026632B">
      <w:bookmarkStart w:id="103" w:name="sub_55555"/>
      <w:bookmarkEnd w:id="102"/>
      <w:r>
        <w:t xml:space="preserve">*(5) В соответствии с </w:t>
      </w:r>
      <w:hyperlink r:id="rId22" w:history="1">
        <w:r>
          <w:rPr>
            <w:rStyle w:val="a4"/>
          </w:rPr>
          <w:t>частью 8 статьи 154</w:t>
        </w:r>
      </w:hyperlink>
      <w:r>
        <w:t xml:space="preserve"> Федерального закона от 22 августа 2004 г. N 122-ФЗ "О внесении измене</w:t>
      </w:r>
      <w:r>
        <w:t>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</w:t>
      </w:r>
      <w:r>
        <w:t xml:space="preserve">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</w:t>
      </w:r>
      <w:r>
        <w:t>5, ст. 3607; 2013, N 14, ст. 1654).</w:t>
      </w:r>
    </w:p>
    <w:p w:rsidR="00000000" w:rsidRDefault="0026632B">
      <w:bookmarkStart w:id="104" w:name="sub_66666"/>
      <w:bookmarkEnd w:id="103"/>
      <w:r>
        <w:t>*(6) Флюорография легких и маммография проводятся 1 раз в 2 года, мазок (соскоб) с поверхности шейки матки (наружного маточного зева) и цервикального канала на цитологическое исследование проводится 1 р</w:t>
      </w:r>
      <w:r>
        <w:t>аз в 3 года.</w:t>
      </w:r>
    </w:p>
    <w:p w:rsidR="00000000" w:rsidRDefault="0026632B">
      <w:bookmarkStart w:id="105" w:name="sub_77777"/>
      <w:bookmarkEnd w:id="104"/>
      <w:r>
        <w:t xml:space="preserve">*(7) Для лицензий на осуществление медицинской деятельности, выданных до вступления в силу </w:t>
      </w:r>
      <w:hyperlink r:id="rId23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16 апреля 2012 г. N 291 "О лицензировании м</w:t>
      </w:r>
      <w:r>
        <w:t>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</w:t>
      </w:r>
      <w:r>
        <w:t>ийской Федерации, 2012, N 17, ст. 1965; N 37, ст. 5002; 2013, N 3, ст. 207; N 16, ст. 1970).</w:t>
      </w:r>
    </w:p>
    <w:p w:rsidR="00000000" w:rsidRDefault="0026632B">
      <w:bookmarkStart w:id="106" w:name="sub_88888"/>
      <w:bookmarkEnd w:id="105"/>
      <w:r>
        <w:t>*(8) При наличии необходимого оборудования.</w:t>
      </w:r>
    </w:p>
    <w:p w:rsidR="00000000" w:rsidRDefault="0026632B">
      <w:bookmarkStart w:id="107" w:name="sub_99999"/>
      <w:bookmarkEnd w:id="106"/>
      <w:r>
        <w:t>*(9) Для фельдшерских здравпунктов и фельдшерско-акушерских пунктов, расположенных в удаленной или труднодоступной местности.</w:t>
      </w:r>
    </w:p>
    <w:p w:rsidR="00000000" w:rsidRDefault="0026632B">
      <w:bookmarkStart w:id="108" w:name="sub_101010"/>
      <w:bookmarkEnd w:id="107"/>
      <w:r>
        <w:t>*(10) За исключением случаев невозможности проведения исследования по медицинским показаниям в связи с экстирпа</w:t>
      </w:r>
      <w:r>
        <w:t>цией матки, virgo. Допускается вместо осмотра фельдшером (акушеркой) проведение осмотра врачом акушер-гинекологом, включая взятие мазка с шейки матки. Цитологическое исследование мазка с шейки матки проводится при окрашивании мазка по Папаниколау.</w:t>
      </w:r>
    </w:p>
    <w:p w:rsidR="00000000" w:rsidRDefault="0026632B">
      <w:bookmarkStart w:id="109" w:name="sub_111111"/>
      <w:bookmarkEnd w:id="108"/>
      <w:r>
        <w:t>*(11)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</w:t>
      </w:r>
      <w:r>
        <w:t>ки.</w:t>
      </w:r>
    </w:p>
    <w:p w:rsidR="00000000" w:rsidRDefault="0026632B">
      <w:bookmarkStart w:id="110" w:name="sub_121212"/>
      <w:bookmarkEnd w:id="109"/>
      <w:r>
        <w:t>*(12) За исключением случаев невозможности проведения исследования по медицинским показаниям в связи с мастэктомией. При проведения в год прохождения диспансеризации компьютерной томографии молочных желез маммография не проводится.</w:t>
      </w:r>
    </w:p>
    <w:p w:rsidR="00000000" w:rsidRDefault="0026632B">
      <w:bookmarkStart w:id="111" w:name="sub_131313"/>
      <w:bookmarkEnd w:id="110"/>
      <w:r>
        <w:t>*(13) УЗИ органов брюшной полости не проводится, если гражданину в течение предшествующих 2 лет либо в год проведения диспансеризации проводилась магнитно-резонансная или компьютерная томография органов брюшной полости.</w:t>
      </w:r>
    </w:p>
    <w:p w:rsidR="00000000" w:rsidRDefault="0026632B">
      <w:bookmarkStart w:id="112" w:name="sub_141414"/>
      <w:bookmarkEnd w:id="111"/>
      <w:r>
        <w:t>*(14) По результатам дополнительного обследования группа состояния здоровья гражданина может быть изменена. При наличии у пациента и хронических неинфекционных заболеваний и других заболеваний (состояний), требующих диспансерного наблюдения его включаю</w:t>
      </w:r>
      <w:r>
        <w:t xml:space="preserve">т в </w:t>
      </w:r>
      <w:hyperlink w:anchor="sub_1731" w:history="1">
        <w:r>
          <w:rPr>
            <w:rStyle w:val="a4"/>
          </w:rPr>
          <w:t>IIIа группу состояния здоровья</w:t>
        </w:r>
      </w:hyperlink>
      <w:r>
        <w:t>.</w:t>
      </w:r>
    </w:p>
    <w:p w:rsidR="00000000" w:rsidRDefault="0026632B" w:rsidP="00FD4E6D">
      <w:pPr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  <w:bookmarkStart w:id="113" w:name="sub_151515"/>
      <w:bookmarkEnd w:id="112"/>
      <w:r>
        <w:t xml:space="preserve">*(15) В соответствии с </w:t>
      </w:r>
      <w:hyperlink r:id="rId2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6 декабря 2012 г. N 1011н "Об утверждении Порядка про</w:t>
      </w:r>
      <w:r>
        <w:t>ведения профилактического медицинского осмотра" (зарегистрирован Министерством юстиции Российской Федерации 29 декабря 2012 г., регистрационный N 26511).</w:t>
      </w:r>
      <w:bookmarkStart w:id="114" w:name="_GoBack"/>
      <w:bookmarkEnd w:id="113"/>
      <w:bookmarkEnd w:id="114"/>
    </w:p>
    <w:p w:rsidR="0026632B" w:rsidRDefault="0026632B" w:rsidP="00FD4E6D">
      <w:pPr>
        <w:pStyle w:val="afa"/>
        <w:ind w:left="0"/>
      </w:pPr>
    </w:p>
    <w:sectPr w:rsidR="0026632B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6D"/>
    <w:rsid w:val="0026632B"/>
    <w:rsid w:val="00F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20" TargetMode="External"/><Relationship Id="rId13" Type="http://schemas.openxmlformats.org/officeDocument/2006/relationships/hyperlink" Target="garantF1://70095856.18000" TargetMode="External"/><Relationship Id="rId18" Type="http://schemas.openxmlformats.org/officeDocument/2006/relationships/hyperlink" Target="garantF1://10003548.1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10003548.118011" TargetMode="External"/><Relationship Id="rId7" Type="http://schemas.openxmlformats.org/officeDocument/2006/relationships/hyperlink" Target="garantF1://70255634.0" TargetMode="External"/><Relationship Id="rId12" Type="http://schemas.openxmlformats.org/officeDocument/2006/relationships/hyperlink" Target="garantF1://12091967.973" TargetMode="External"/><Relationship Id="rId17" Type="http://schemas.openxmlformats.org/officeDocument/2006/relationships/hyperlink" Target="garantF1://12091967.46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91967.762" TargetMode="External"/><Relationship Id="rId20" Type="http://schemas.openxmlformats.org/officeDocument/2006/relationships/hyperlink" Target="garantF1://10003548.152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91967.46" TargetMode="External"/><Relationship Id="rId11" Type="http://schemas.openxmlformats.org/officeDocument/2006/relationships/hyperlink" Target="garantF1://12091967.973" TargetMode="External"/><Relationship Id="rId24" Type="http://schemas.openxmlformats.org/officeDocument/2006/relationships/hyperlink" Target="garantF1://70201500.0" TargetMode="External"/><Relationship Id="rId5" Type="http://schemas.openxmlformats.org/officeDocument/2006/relationships/hyperlink" Target="garantF1://70783132.0" TargetMode="External"/><Relationship Id="rId15" Type="http://schemas.openxmlformats.org/officeDocument/2006/relationships/hyperlink" Target="garantF1://12091967.372" TargetMode="External"/><Relationship Id="rId23" Type="http://schemas.openxmlformats.org/officeDocument/2006/relationships/hyperlink" Target="garantF1://70064724.1000" TargetMode="External"/><Relationship Id="rId10" Type="http://schemas.openxmlformats.org/officeDocument/2006/relationships/hyperlink" Target="garantF1://70070588.0" TargetMode="External"/><Relationship Id="rId19" Type="http://schemas.openxmlformats.org/officeDocument/2006/relationships/hyperlink" Target="garantF1://10003548.114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70588.1000" TargetMode="External"/><Relationship Id="rId14" Type="http://schemas.openxmlformats.org/officeDocument/2006/relationships/hyperlink" Target="garantF1://70095856.0" TargetMode="External"/><Relationship Id="rId22" Type="http://schemas.openxmlformats.org/officeDocument/2006/relationships/hyperlink" Target="garantF1://12036676.1540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6138</Words>
  <Characters>34993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Nelli</cp:lastModifiedBy>
  <cp:revision>2</cp:revision>
  <dcterms:created xsi:type="dcterms:W3CDTF">2015-04-17T08:01:00Z</dcterms:created>
  <dcterms:modified xsi:type="dcterms:W3CDTF">2015-04-17T08:01:00Z</dcterms:modified>
</cp:coreProperties>
</file>